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D" w:rsidRDefault="00272E6D" w:rsidP="00967D5A">
      <w:pPr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0F159C" w:rsidRDefault="00435FAC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</w:t>
      </w:r>
    </w:p>
    <w:p w:rsidR="000F159C" w:rsidRDefault="000F159C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</w:p>
    <w:p w:rsidR="006702D3" w:rsidRDefault="000F15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</w:t>
      </w:r>
      <w:r w:rsidR="00435FAC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 w:rsidR="00435FAC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 w:rsidR="00967D5A" w:rsidRPr="00C24720">
        <w:rPr>
          <w:rFonts w:ascii="StobiSerif Regular" w:hAnsi="StobiSerif Regular" w:cs="Arial"/>
          <w:sz w:val="22"/>
          <w:szCs w:val="22"/>
          <w:lang w:val="mk-MK"/>
        </w:rPr>
        <w:t>Никола Димитровски со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="00967D5A"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="00967D5A">
        <w:rPr>
          <w:rFonts w:ascii="StobiSerif Regular" w:hAnsi="StobiSerif Regular" w:cs="Arial"/>
          <w:sz w:val="22"/>
          <w:szCs w:val="22"/>
        </w:rPr>
        <w:t xml:space="preserve"> 28-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 xml:space="preserve">0003 и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</w:t>
      </w:r>
      <w:r w:rsidR="00CC6A4A">
        <w:rPr>
          <w:rFonts w:ascii="StobiSerif Regular" w:hAnsi="StobiSerif Regular" w:cs="Arial"/>
          <w:sz w:val="22"/>
          <w:szCs w:val="22"/>
        </w:rPr>
        <w:t xml:space="preserve"> 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изврши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 инспекциски надзор над субјектот на инсп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 xml:space="preserve">екциски надзор ЈУ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ентар за социјална раб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ота Тетово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диште на ул.121 бр.2, Тетово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ВД Директорот</w:t>
      </w:r>
      <w:r w:rsidR="00CC6A4A">
        <w:rPr>
          <w:rFonts w:ascii="StobiSerif Regular" w:hAnsi="StobiSerif Regular" w:cs="Arial"/>
          <w:sz w:val="22"/>
          <w:szCs w:val="22"/>
        </w:rPr>
        <w:t xml:space="preserve"> Александра Ангелковска</w:t>
      </w:r>
      <w:r w:rsidR="00EF17FC" w:rsidRPr="00760378">
        <w:t xml:space="preserve">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 w:rsidR="00435FAC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8B633C">
        <w:rPr>
          <w:rFonts w:ascii="StobiSerif Regular" w:hAnsi="StobiSerif Regular" w:cs="Arial"/>
          <w:sz w:val="22"/>
          <w:szCs w:val="22"/>
          <w:lang w:val="mk-MK"/>
        </w:rPr>
        <w:t>450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8B633C">
        <w:rPr>
          <w:rFonts w:ascii="StobiSerif Regular" w:hAnsi="StobiSerif Regular" w:cs="Arial"/>
          <w:sz w:val="22"/>
          <w:szCs w:val="22"/>
          <w:lang w:val="mk-MK"/>
        </w:rPr>
        <w:t>03.11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1D586C">
        <w:rPr>
          <w:rFonts w:ascii="StobiSerif Regular" w:hAnsi="StobiSerif Regular" w:cs="Arial"/>
          <w:sz w:val="22"/>
          <w:szCs w:val="22"/>
        </w:rPr>
        <w:t>, 146/2019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7C491B"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, 163/2021, 294/21, 99/22</w:t>
      </w:r>
      <w:r w:rsidR="00ED165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ED165D">
        <w:rPr>
          <w:rFonts w:ascii="StobiSerif Regular" w:hAnsi="StobiSerif Regular"/>
          <w:color w:val="000000"/>
          <w:sz w:val="22"/>
        </w:rPr>
        <w:t>236/22,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7C491B">
        <w:rPr>
          <w:rFonts w:asciiTheme="minorHAnsi" w:hAnsiTheme="minorHAnsi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0F159C" w:rsidRDefault="000F15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0F159C" w:rsidRDefault="000F159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967D5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435F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CC6A4A">
        <w:rPr>
          <w:rFonts w:ascii="StobiSerif Regular" w:hAnsi="StobiSerif Regular" w:cs="Arial"/>
          <w:sz w:val="22"/>
          <w:szCs w:val="22"/>
        </w:rPr>
        <w:t>Александра Ангелковска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ВД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Тетово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C3778" w:rsidRPr="002C2652">
        <w:rPr>
          <w:rFonts w:ascii="StobiSerif Regular" w:eastAsia="Calibri" w:hAnsi="StobiSerif Regular"/>
          <w:color w:val="000000"/>
          <w:sz w:val="22"/>
        </w:rPr>
        <w:t xml:space="preserve">Законот за социјалната заштита („Службен весник на РСМ,, број 104/2019, </w:t>
      </w:r>
      <w:r w:rsidR="00EC3778" w:rsidRPr="002C2652">
        <w:rPr>
          <w:rFonts w:ascii="StobiSerif Regular" w:eastAsia="Calibri" w:hAnsi="StobiSerif Regular"/>
          <w:color w:val="000000"/>
          <w:sz w:val="22"/>
          <w:lang w:val="ru-RU"/>
        </w:rPr>
        <w:t>146/2019, 275/2019, 302/2020, 311/2020</w:t>
      </w:r>
      <w:r w:rsidR="00EC3778">
        <w:rPr>
          <w:rFonts w:ascii="StobiSerif Regular" w:eastAsia="Calibri" w:hAnsi="StobiSerif Regular"/>
          <w:color w:val="000000"/>
          <w:sz w:val="22"/>
          <w:lang w:val="ru-RU"/>
        </w:rPr>
        <w:t xml:space="preserve">, </w:t>
      </w:r>
      <w:r w:rsidR="00EC3778" w:rsidRPr="007959A1">
        <w:rPr>
          <w:rFonts w:ascii="StobiSerif Regular" w:hAnsi="StobiSerif Regular"/>
          <w:color w:val="000000"/>
          <w:sz w:val="22"/>
        </w:rPr>
        <w:t>163/2021, 294/21</w:t>
      </w:r>
      <w:r w:rsidR="00EC3778">
        <w:rPr>
          <w:rFonts w:ascii="StobiSerif Regular" w:hAnsi="StobiSerif Regular"/>
          <w:color w:val="000000"/>
          <w:sz w:val="22"/>
        </w:rPr>
        <w:t>, 99/22, 236/22, 65/23</w:t>
      </w:r>
      <w:r w:rsidR="00EC3778" w:rsidRPr="002C2652">
        <w:rPr>
          <w:rFonts w:ascii="StobiSerif Regular" w:eastAsia="Calibri" w:hAnsi="StobiSerif Regular"/>
          <w:color w:val="000000"/>
          <w:sz w:val="22"/>
        </w:rPr>
        <w:t>)</w:t>
      </w:r>
      <w:r w:rsidR="00EC3778">
        <w:rPr>
          <w:rFonts w:ascii="StobiSerif Regular" w:eastAsia="Calibri" w:hAnsi="StobiSerif Regular"/>
          <w:color w:val="000000"/>
          <w:sz w:val="22"/>
          <w:lang w:val="mk-MK"/>
        </w:rPr>
        <w:t>,</w:t>
      </w:r>
      <w:r w:rsidR="00EC3778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EC3778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EC3778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EC3778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EC3778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EC3778" w:rsidRPr="002C2652">
        <w:rPr>
          <w:rFonts w:ascii="StobiSerif Regular" w:hAnsi="StobiSerif Regular"/>
          <w:sz w:val="22"/>
        </w:rPr>
        <w:t>, 150/2015 и ,,Службен весник на РСМ,, бр.53/21),</w:t>
      </w:r>
      <w:r w:rsidR="00EC3778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EA5AAD">
        <w:rPr>
          <w:rFonts w:ascii="StobiSerif Regular" w:eastAsia="Calibri" w:hAnsi="StobiSerif Regular"/>
          <w:color w:val="000000"/>
          <w:sz w:val="22"/>
        </w:rPr>
        <w:t xml:space="preserve">Законот за социјална сигурност на старите лица </w:t>
      </w:r>
      <w:r w:rsidR="00EA5AAD" w:rsidRPr="002C2652">
        <w:rPr>
          <w:rFonts w:ascii="StobiSerif Regular" w:eastAsia="Calibri" w:hAnsi="StobiSerif Regular"/>
          <w:color w:val="000000"/>
          <w:sz w:val="22"/>
        </w:rPr>
        <w:t>(„Службен</w:t>
      </w:r>
      <w:r w:rsidR="00EA5AAD">
        <w:rPr>
          <w:rFonts w:ascii="StobiSerif Regular" w:eastAsia="Calibri" w:hAnsi="StobiSerif Regular"/>
          <w:color w:val="000000"/>
          <w:sz w:val="22"/>
        </w:rPr>
        <w:t xml:space="preserve"> весник на РСМ,, број 104/2019)</w:t>
      </w:r>
      <w:r w:rsidR="00EA5AAD">
        <w:rPr>
          <w:rFonts w:ascii="StobiSerif Regular" w:eastAsia="Calibri" w:hAnsi="StobiSerif Regular"/>
          <w:color w:val="000000"/>
          <w:sz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подзаконските, општите, поединечните </w:t>
      </w:r>
      <w:r w:rsidR="00EC3778">
        <w:rPr>
          <w:rFonts w:ascii="StobiSerif Regular" w:hAnsi="StobiSerif Regular" w:cs="Arial"/>
          <w:sz w:val="22"/>
          <w:szCs w:val="22"/>
          <w:lang w:val="ru-RU"/>
        </w:rPr>
        <w:t>и другите акти донесени врз нивн</w:t>
      </w:r>
      <w:r>
        <w:rPr>
          <w:rFonts w:ascii="StobiSerif Regular" w:hAnsi="StobiSerif Regular" w:cs="Arial"/>
          <w:sz w:val="22"/>
          <w:szCs w:val="22"/>
          <w:lang w:val="ru-RU"/>
        </w:rPr>
        <w:t>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8B633C" w:rsidRDefault="008B633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B633C" w:rsidRDefault="008B633C" w:rsidP="008B633C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hAnsi="StobiSerif Regular"/>
          <w:sz w:val="22"/>
          <w:lang w:val="en-US"/>
        </w:rPr>
        <w:t>1.</w:t>
      </w:r>
      <w:r>
        <w:rPr>
          <w:rFonts w:ascii="StobiSerif Regular" w:hAnsi="StobiSerif Regular"/>
          <w:sz w:val="22"/>
        </w:rPr>
        <w:t xml:space="preserve"> </w:t>
      </w:r>
      <w:r w:rsidRPr="00953D9D">
        <w:rPr>
          <w:rFonts w:ascii="StobiSerif Regular" w:hAnsi="StobiSerif Regular"/>
          <w:sz w:val="22"/>
        </w:rPr>
        <w:t>Предметите на корисниците на правот</w:t>
      </w:r>
      <w:r>
        <w:rPr>
          <w:rFonts w:ascii="StobiSerif Regular" w:hAnsi="StobiSerif Regular"/>
          <w:sz w:val="22"/>
        </w:rPr>
        <w:t>о на социјална сигурност за старите лица  да</w:t>
      </w:r>
      <w:r w:rsidRPr="00953D9D">
        <w:rPr>
          <w:rFonts w:ascii="StobiSerif Regular" w:hAnsi="StobiSerif Regular"/>
          <w:sz w:val="22"/>
        </w:rPr>
        <w:t xml:space="preserve"> содржат документација за материјалната и имотната состојба на подносителот-корисникот</w:t>
      </w:r>
      <w:r>
        <w:rPr>
          <w:rFonts w:ascii="StobiSerif Regular" w:hAnsi="StobiSerif Regular"/>
          <w:sz w:val="22"/>
        </w:rPr>
        <w:t xml:space="preserve"> и брачниот другар или лице со кое живее во вонбрачна заедница</w:t>
      </w:r>
      <w:r w:rsidRPr="00953D9D">
        <w:rPr>
          <w:rFonts w:ascii="StobiSerif Regular" w:hAnsi="StobiSerif Regular"/>
          <w:sz w:val="22"/>
        </w:rPr>
        <w:t>, од денот на остварувањето на правото, со што</w:t>
      </w:r>
      <w:r>
        <w:rPr>
          <w:rFonts w:ascii="StobiSerif Regular" w:hAnsi="StobiSerif Regular"/>
          <w:sz w:val="22"/>
        </w:rPr>
        <w:t xml:space="preserve"> ќе се овозможи</w:t>
      </w:r>
      <w:r w:rsidRPr="00953D9D">
        <w:rPr>
          <w:rFonts w:ascii="StobiSerif Regular" w:hAnsi="StobiSerif Regular"/>
          <w:sz w:val="22"/>
        </w:rPr>
        <w:t xml:space="preserve"> целосен увид и следење во користењето на правот</w:t>
      </w:r>
      <w:r>
        <w:rPr>
          <w:rFonts w:ascii="StobiSerif Regular" w:hAnsi="StobiSerif Regular"/>
          <w:sz w:val="22"/>
        </w:rPr>
        <w:t xml:space="preserve">о на социјална сигурност за старите лица, согласно член 4 </w:t>
      </w:r>
      <w:r w:rsidRPr="00953D9D">
        <w:rPr>
          <w:rFonts w:ascii="StobiSerif Regular" w:hAnsi="StobiSerif Regular"/>
          <w:sz w:val="22"/>
        </w:rPr>
        <w:t xml:space="preserve"> од Законот</w:t>
      </w:r>
      <w:r>
        <w:rPr>
          <w:rFonts w:ascii="StobiSerif Regular" w:hAnsi="StobiSerif Regular"/>
          <w:sz w:val="22"/>
        </w:rPr>
        <w:t xml:space="preserve"> и член 6 од </w:t>
      </w:r>
      <w:r>
        <w:rPr>
          <w:rFonts w:ascii="StobiSerif Regular" w:eastAsia="Calibri" w:hAnsi="StobiSerif Regular"/>
          <w:color w:val="000000"/>
          <w:sz w:val="22"/>
        </w:rPr>
        <w:t>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(,,Службен весник на РСМ,, број 109/19, 188/19, 192/20).</w:t>
      </w:r>
    </w:p>
    <w:p w:rsidR="00E317EC" w:rsidRDefault="00E317EC" w:rsidP="00E317E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0F159C" w:rsidRPr="00E317EC" w:rsidRDefault="000F159C" w:rsidP="00E317E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B633C" w:rsidRDefault="008B633C" w:rsidP="008B633C">
      <w:pPr>
        <w:pStyle w:val="ObrListBr1"/>
        <w:numPr>
          <w:ilvl w:val="0"/>
          <w:numId w:val="0"/>
        </w:numPr>
        <w:ind w:left="74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lastRenderedPageBreak/>
        <w:t xml:space="preserve">   2. Центарот, во постапката за остварување на правото на социјална сигурност за старите лица, </w:t>
      </w:r>
      <w:r w:rsidR="00E214E6">
        <w:rPr>
          <w:rFonts w:ascii="StobiSerif Regular" w:hAnsi="StobiSerif Regular"/>
          <w:sz w:val="22"/>
        </w:rPr>
        <w:t xml:space="preserve">да врши непосреден увид во домот на подносителот на барањето за правилно и целосно утрдување на фактичката состојба и врз основана целосно и правилно утврдена фактичка состојба да </w:t>
      </w:r>
      <w:r>
        <w:rPr>
          <w:rFonts w:ascii="StobiSerif Regular" w:hAnsi="StobiSerif Regular"/>
          <w:sz w:val="22"/>
        </w:rPr>
        <w:t>донесува решение за ост</w:t>
      </w:r>
      <w:r w:rsidR="00E214E6">
        <w:rPr>
          <w:rFonts w:ascii="StobiSerif Regular" w:hAnsi="StobiSerif Regular"/>
          <w:sz w:val="22"/>
        </w:rPr>
        <w:t>варување на ова право, согласно</w:t>
      </w:r>
      <w:r>
        <w:rPr>
          <w:rFonts w:ascii="StobiSerif Regular" w:hAnsi="StobiSerif Regular"/>
          <w:sz w:val="22"/>
        </w:rPr>
        <w:t xml:space="preserve"> член 15 од Законот за социјалната сигурност за старите лица.</w:t>
      </w:r>
    </w:p>
    <w:p w:rsidR="00D106A2" w:rsidRPr="00D106A2" w:rsidRDefault="00D106A2" w:rsidP="00D106A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8B633C" w:rsidP="008B633C">
      <w:pPr>
        <w:pStyle w:val="ObrListBr1"/>
        <w:numPr>
          <w:ilvl w:val="0"/>
          <w:numId w:val="0"/>
        </w:numPr>
        <w:ind w:left="74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3. Центарот,  по службена должност повреме</w:t>
      </w:r>
      <w:r w:rsidR="002A52E9">
        <w:rPr>
          <w:rFonts w:ascii="StobiSerif Regular" w:hAnsi="StobiSerif Regular"/>
          <w:sz w:val="22"/>
        </w:rPr>
        <w:t>но, а најмалку еднаш годишно, да</w:t>
      </w:r>
      <w:r>
        <w:rPr>
          <w:rFonts w:ascii="StobiSerif Regular" w:hAnsi="StobiSerif Regular"/>
          <w:sz w:val="22"/>
        </w:rPr>
        <w:t xml:space="preserve"> го преиспитува постоењето на фактите и услови</w:t>
      </w:r>
      <w:r w:rsidR="002A52E9">
        <w:rPr>
          <w:rFonts w:ascii="StobiSerif Regular" w:hAnsi="StobiSerif Regular"/>
          <w:sz w:val="22"/>
        </w:rPr>
        <w:t>те за  користење на правото и да</w:t>
      </w:r>
      <w:r>
        <w:rPr>
          <w:rFonts w:ascii="StobiSerif Regular" w:hAnsi="StobiSerif Regular"/>
          <w:sz w:val="22"/>
        </w:rPr>
        <w:t xml:space="preserve"> донесува соодветно решение доколку утврди дека </w:t>
      </w:r>
      <w:r w:rsidR="002A52E9">
        <w:rPr>
          <w:rFonts w:ascii="StobiSerif Regular" w:hAnsi="StobiSerif Regular"/>
          <w:sz w:val="22"/>
        </w:rPr>
        <w:t>истите се променети, согласно</w:t>
      </w:r>
      <w:r>
        <w:rPr>
          <w:rFonts w:ascii="StobiSerif Regular" w:hAnsi="StobiSerif Regular"/>
          <w:sz w:val="22"/>
        </w:rPr>
        <w:t xml:space="preserve"> член 15 од Законот за социјалната сигурност за старите лица.</w:t>
      </w:r>
    </w:p>
    <w:p w:rsidR="00D106A2" w:rsidRPr="00D106A2" w:rsidRDefault="00D106A2" w:rsidP="00D106A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CC5227" w:rsidP="008B633C">
      <w:pPr>
        <w:pStyle w:val="ObrListBr1"/>
        <w:numPr>
          <w:ilvl w:val="0"/>
          <w:numId w:val="0"/>
        </w:numPr>
        <w:ind w:left="74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4. Центарот, да</w:t>
      </w:r>
      <w:r w:rsidR="008B633C">
        <w:rPr>
          <w:rFonts w:ascii="StobiSerif Regular" w:hAnsi="StobiSerif Regular"/>
          <w:sz w:val="22"/>
        </w:rPr>
        <w:t xml:space="preserve"> врши усогласување на висината на правото со порастот на  трошоците на живот за претходната година, објавени од Државниот завод за статистика во јануари в</w:t>
      </w:r>
      <w:r>
        <w:rPr>
          <w:rFonts w:ascii="StobiSerif Regular" w:hAnsi="StobiSerif Regular"/>
          <w:sz w:val="22"/>
        </w:rPr>
        <w:t>о тековната година, согласно</w:t>
      </w:r>
      <w:r w:rsidR="008B633C">
        <w:rPr>
          <w:rFonts w:ascii="StobiSerif Regular" w:hAnsi="StobiSerif Regular"/>
          <w:sz w:val="22"/>
        </w:rPr>
        <w:t xml:space="preserve">  член 15 од Законот за социјалната сигурност за старите лица.</w:t>
      </w:r>
    </w:p>
    <w:p w:rsidR="00D106A2" w:rsidRPr="00D106A2" w:rsidRDefault="00D106A2" w:rsidP="00D106A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8B633C" w:rsidP="008B633C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hAnsi="StobiSerif Regular"/>
          <w:sz w:val="22"/>
        </w:rPr>
        <w:t xml:space="preserve">         5. </w:t>
      </w:r>
      <w:r w:rsidRPr="00232709">
        <w:rPr>
          <w:rFonts w:ascii="StobiSerif Regular" w:hAnsi="StobiSerif Regular"/>
          <w:sz w:val="22"/>
        </w:rPr>
        <w:t>Центарот, во случај кога подносителот/корисникот на правот</w:t>
      </w:r>
      <w:r>
        <w:rPr>
          <w:rFonts w:ascii="StobiSerif Regular" w:hAnsi="StobiSerif Regular"/>
          <w:sz w:val="22"/>
        </w:rPr>
        <w:t>о</w:t>
      </w:r>
      <w:r w:rsidRPr="00232709">
        <w:rPr>
          <w:rFonts w:ascii="StobiSerif Regular" w:hAnsi="StobiSerif Regular"/>
          <w:sz w:val="22"/>
        </w:rPr>
        <w:t xml:space="preserve"> на социјална сигурност за старите лица</w:t>
      </w:r>
      <w:r>
        <w:rPr>
          <w:rFonts w:ascii="StobiSerif Regular" w:hAnsi="StobiSerif Regular"/>
          <w:sz w:val="22"/>
        </w:rPr>
        <w:t xml:space="preserve"> има имот и </w:t>
      </w:r>
      <w:r w:rsidRPr="00065D64">
        <w:rPr>
          <w:rFonts w:ascii="StobiSerif Regular" w:eastAsia="Calibri" w:hAnsi="StobiSerif Regular"/>
          <w:sz w:val="22"/>
        </w:rPr>
        <w:t>имотни права од кои може да се издржува</w:t>
      </w:r>
      <w:r>
        <w:rPr>
          <w:rFonts w:ascii="StobiSerif Regular" w:hAnsi="StobiSerif Regular"/>
          <w:sz w:val="22"/>
        </w:rPr>
        <w:t xml:space="preserve"> </w:t>
      </w:r>
      <w:r w:rsidRPr="00232709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и </w:t>
      </w:r>
      <w:r w:rsidRPr="00232709">
        <w:rPr>
          <w:rFonts w:ascii="StobiSerif Regular" w:hAnsi="StobiSerif Regular"/>
          <w:sz w:val="22"/>
        </w:rPr>
        <w:t xml:space="preserve">не ја пријавил промената во материјалната и имотната состојба за себе, за брачниот другар или лицето со кое живее во вонбрачна заедница, при поднесување на барањето и во текот на користењето на правото, </w:t>
      </w:r>
      <w:r>
        <w:rPr>
          <w:rFonts w:ascii="StobiSerif Regular" w:hAnsi="StobiSerif Regular"/>
          <w:sz w:val="22"/>
        </w:rPr>
        <w:t xml:space="preserve"> </w:t>
      </w:r>
      <w:r w:rsidRPr="00232709">
        <w:rPr>
          <w:rFonts w:ascii="StobiSerif Regular" w:hAnsi="StobiSerif Regular"/>
          <w:sz w:val="22"/>
        </w:rPr>
        <w:t>во решението за преста</w:t>
      </w:r>
      <w:r w:rsidR="00CC5227">
        <w:rPr>
          <w:rFonts w:ascii="StobiSerif Regular" w:hAnsi="StobiSerif Regular"/>
          <w:sz w:val="22"/>
        </w:rPr>
        <w:t>нок на користење на ова право да</w:t>
      </w:r>
      <w:r w:rsidRPr="00232709">
        <w:rPr>
          <w:rFonts w:ascii="StobiSerif Regular" w:hAnsi="StobiSerif Regular"/>
          <w:sz w:val="22"/>
        </w:rPr>
        <w:t xml:space="preserve"> определува дека истото не може да се </w:t>
      </w:r>
      <w:r>
        <w:rPr>
          <w:rFonts w:ascii="StobiSerif Regular" w:hAnsi="StobiSerif Regular"/>
          <w:sz w:val="22"/>
        </w:rPr>
        <w:t xml:space="preserve">оствари во наредните 12 месеци, </w:t>
      </w:r>
      <w:r w:rsidR="00CC5227">
        <w:rPr>
          <w:rFonts w:ascii="StobiSerif Regular" w:hAnsi="StobiSerif Regular"/>
          <w:sz w:val="22"/>
        </w:rPr>
        <w:t xml:space="preserve"> согласно</w:t>
      </w:r>
      <w:r w:rsidRPr="00232709">
        <w:rPr>
          <w:rFonts w:ascii="StobiSerif Regular" w:hAnsi="StobiSerif Regular"/>
          <w:sz w:val="22"/>
        </w:rPr>
        <w:t xml:space="preserve"> член</w:t>
      </w:r>
      <w:r>
        <w:rPr>
          <w:rFonts w:ascii="StobiSerif Regular" w:hAnsi="StobiSerif Regular"/>
          <w:sz w:val="22"/>
        </w:rPr>
        <w:t xml:space="preserve"> 9 и </w:t>
      </w:r>
      <w:r w:rsidRPr="00232709">
        <w:rPr>
          <w:rFonts w:ascii="StobiSerif Regular" w:hAnsi="StobiSerif Regular"/>
          <w:sz w:val="22"/>
        </w:rPr>
        <w:t xml:space="preserve"> 10 став 2 од Законот за  </w:t>
      </w:r>
      <w:r w:rsidRPr="00232709">
        <w:rPr>
          <w:rFonts w:ascii="StobiSerif Regular" w:eastAsia="Calibri" w:hAnsi="StobiSerif Regular"/>
          <w:color w:val="000000"/>
          <w:sz w:val="22"/>
        </w:rPr>
        <w:t>социјална сигурност на старите лица („Службен весник на</w:t>
      </w:r>
      <w:r>
        <w:rPr>
          <w:rFonts w:ascii="StobiSerif Regular" w:eastAsia="Calibri" w:hAnsi="StobiSerif Regular"/>
          <w:color w:val="000000"/>
          <w:sz w:val="22"/>
        </w:rPr>
        <w:t xml:space="preserve"> РСМ,, број 104/2019, 188/2019) и член 4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(,,Службен весник на РСМ,, број 109/19, 188/19, 192/20).</w:t>
      </w:r>
    </w:p>
    <w:p w:rsidR="00D106A2" w:rsidRPr="00D106A2" w:rsidRDefault="00D106A2" w:rsidP="00D106A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8B633C" w:rsidP="008B633C">
      <w:pPr>
        <w:pStyle w:val="ObrListBr1"/>
        <w:numPr>
          <w:ilvl w:val="0"/>
          <w:numId w:val="0"/>
        </w:numPr>
        <w:ind w:left="74"/>
        <w:rPr>
          <w:rFonts w:ascii="StobiSerif Regular" w:hAnsi="StobiSerif Regular"/>
          <w:sz w:val="22"/>
        </w:rPr>
      </w:pPr>
      <w:r>
        <w:rPr>
          <w:rFonts w:ascii="StobiSerif Regular" w:eastAsia="Calibri" w:hAnsi="StobiSerif Regular"/>
          <w:color w:val="000000"/>
          <w:sz w:val="22"/>
        </w:rPr>
        <w:t>6. Центарот, во донесените решенија за престанок на користење на правото на социјална сигурнос</w:t>
      </w:r>
      <w:r w:rsidR="00E317EC">
        <w:rPr>
          <w:rFonts w:ascii="StobiSerif Regular" w:eastAsia="Calibri" w:hAnsi="StobiSerif Regular"/>
          <w:color w:val="000000"/>
          <w:sz w:val="22"/>
        </w:rPr>
        <w:t>т за старите лица, да</w:t>
      </w:r>
      <w:r>
        <w:rPr>
          <w:rFonts w:ascii="StobiSerif Regular" w:eastAsia="Calibri" w:hAnsi="StobiSerif Regular"/>
          <w:color w:val="000000"/>
          <w:sz w:val="22"/>
        </w:rPr>
        <w:t xml:space="preserve"> ги образложува причините за прест</w:t>
      </w:r>
      <w:r w:rsidR="00E317EC">
        <w:rPr>
          <w:rFonts w:ascii="StobiSerif Regular" w:eastAsia="Calibri" w:hAnsi="StobiSerif Regular"/>
          <w:color w:val="000000"/>
          <w:sz w:val="22"/>
        </w:rPr>
        <w:t>анокот на ова право,  согласно</w:t>
      </w:r>
      <w:r>
        <w:rPr>
          <w:rFonts w:ascii="StobiSerif Regular" w:eastAsia="Calibri" w:hAnsi="StobiSerif Regular"/>
          <w:color w:val="000000"/>
          <w:sz w:val="22"/>
        </w:rPr>
        <w:t xml:space="preserve"> член 15 од Законот </w:t>
      </w:r>
      <w:r>
        <w:rPr>
          <w:rFonts w:ascii="StobiSerif Regular" w:hAnsi="StobiSerif Regular"/>
          <w:sz w:val="22"/>
        </w:rPr>
        <w:t>за социјалната сигурност за старите лица.</w:t>
      </w:r>
    </w:p>
    <w:p w:rsidR="008B633C" w:rsidRPr="00D106A2" w:rsidRDefault="00D106A2" w:rsidP="0082451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8B633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D106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7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3C37A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лице на установата или друго овластено лице во установата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од Законот</w:t>
      </w:r>
      <w:r w:rsidR="00211542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B3487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D106A2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8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</w:t>
      </w:r>
    </w:p>
    <w:p w:rsidR="006702D3" w:rsidRDefault="00701A3F">
      <w:pPr>
        <w:tabs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80E55" w:rsidRPr="00924826" w:rsidRDefault="003C37AD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врз осн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ова на член 329 став 1 алинеја 3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01A3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3A66E9"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="00701A3F" w:rsidRPr="00FA7A97">
        <w:rPr>
          <w:rFonts w:ascii="StobiSerif Regular" w:hAnsi="StobiSerif Regular" w:cs="Arial"/>
          <w:sz w:val="22"/>
          <w:szCs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>и</w:t>
      </w:r>
      <w:r w:rsidR="00701A3F"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67D5A" w:rsidRPr="00531EDA">
        <w:rPr>
          <w:rFonts w:ascii="StobiSerif Regular" w:hAnsi="StobiSerif Regular" w:cs="Arial"/>
          <w:sz w:val="22"/>
          <w:szCs w:val="22"/>
          <w:lang w:val="mk-MK"/>
        </w:rPr>
        <w:t xml:space="preserve">Никола Димитровски  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28-0003 и 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Снежана Михајловска со службена легитимација број 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>28-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изврши вонред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кциски надзор ЈУ </w:t>
      </w:r>
      <w:r w:rsidR="00B3487A">
        <w:rPr>
          <w:rFonts w:ascii="StobiSerif Regular" w:hAnsi="StobiSerif Regular" w:cs="Arial"/>
          <w:sz w:val="22"/>
          <w:szCs w:val="22"/>
          <w:lang w:val="mk-MK"/>
        </w:rPr>
        <w:t>Меѓуопшти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>ентар за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Тетово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застапувано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>ВД Директорот Александра Ангелковск</w:t>
      </w:r>
      <w:r w:rsidR="00BA6FF4">
        <w:rPr>
          <w:rFonts w:ascii="StobiSerif Regular" w:hAnsi="StobiSerif Regular" w:cs="Arial"/>
          <w:sz w:val="22"/>
          <w:szCs w:val="22"/>
          <w:lang w:val="mk-MK"/>
        </w:rPr>
        <w:t>а и состави Записник број 16-450 од 03.11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во пост</w:t>
      </w:r>
      <w:r w:rsidR="00E23CDE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пката за остварување и користење на правото </w:t>
      </w:r>
      <w:r w:rsidR="00E23CDE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>гарантирана минимална помош</w:t>
      </w:r>
      <w:r w:rsidR="00387D37">
        <w:rPr>
          <w:rFonts w:ascii="StobiSerif Regular" w:hAnsi="StobiSerif Regular" w:cs="Arial"/>
          <w:sz w:val="22"/>
          <w:szCs w:val="22"/>
          <w:lang w:val="mk-MK"/>
        </w:rPr>
        <w:t xml:space="preserve"> и правото на социјална сигурност за старите лица.</w:t>
      </w:r>
    </w:p>
    <w:p w:rsidR="00E71918" w:rsidRDefault="003C37AD" w:rsidP="003C37AD">
      <w:pPr>
        <w:tabs>
          <w:tab w:val="left" w:pos="9360"/>
        </w:tabs>
        <w:ind w:right="126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  <w:r w:rsidR="00E71918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211542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  <w:r w:rsidR="00745052">
        <w:rPr>
          <w:rFonts w:ascii="StobiSerif Regular" w:hAnsi="StobiSerif Regular"/>
          <w:sz w:val="22"/>
        </w:rPr>
        <w:t>.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E71918" w:rsidRDefault="00580482" w:rsidP="00967D5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BA6FF4">
        <w:rPr>
          <w:rFonts w:ascii="StobiSerif Regular" w:hAnsi="StobiSerif Regular" w:cs="Arial"/>
          <w:sz w:val="22"/>
          <w:szCs w:val="22"/>
          <w:lang w:val="mk-MK"/>
        </w:rPr>
        <w:t xml:space="preserve">-450 од </w:t>
      </w:r>
      <w:r w:rsidR="00335F2F">
        <w:rPr>
          <w:rFonts w:ascii="StobiSerif Regular" w:hAnsi="StobiSerif Regular" w:cs="Arial"/>
          <w:sz w:val="22"/>
          <w:szCs w:val="22"/>
          <w:lang w:val="mk-MK"/>
        </w:rPr>
        <w:t>11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>.11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77519C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967D5A" w:rsidRDefault="00967D5A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</w:p>
    <w:p w:rsidR="00580482" w:rsidRPr="00967D5A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2711EE" w:rsidRDefault="0058048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>Никола Димитровски</w:t>
      </w:r>
    </w:p>
    <w:p w:rsidR="00967D5A" w:rsidRDefault="002711EE" w:rsidP="002711EE">
      <w:pPr>
        <w:ind w:left="504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</w:t>
      </w:r>
      <w:r w:rsidR="00967D5A">
        <w:rPr>
          <w:rFonts w:ascii="StobiSerif Regular" w:hAnsi="StobiSerif Regular" w:cs="Arial"/>
          <w:b/>
          <w:sz w:val="22"/>
          <w:szCs w:val="22"/>
          <w:lang w:val="mk-MK"/>
        </w:rPr>
        <w:t xml:space="preserve">    Снежана Михајловска</w:t>
      </w:r>
    </w:p>
    <w:p w:rsidR="006702D3" w:rsidRDefault="00580482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435FAC">
        <w:rPr>
          <w:lang w:val="mk-MK"/>
        </w:rPr>
        <w:t xml:space="preserve">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11" w:rsidRDefault="00A56E11" w:rsidP="006702D3">
      <w:r>
        <w:separator/>
      </w:r>
    </w:p>
  </w:endnote>
  <w:endnote w:type="continuationSeparator" w:id="0">
    <w:p w:rsidR="00A56E11" w:rsidRDefault="00A56E11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E50B6C">
    <w:pPr>
      <w:pStyle w:val="Footer"/>
      <w:ind w:right="360"/>
    </w:pPr>
    <w:r>
      <w:rPr>
        <w:noProof/>
      </w:rPr>
      <w:pict>
        <v:rect id="Rectangle 1" o:spid="_x0000_s4097" style="position:absolute;margin-left:-248.85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E50B6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335F2F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11" w:rsidRDefault="00A56E11" w:rsidP="006702D3">
      <w:r>
        <w:separator/>
      </w:r>
    </w:p>
  </w:footnote>
  <w:footnote w:type="continuationSeparator" w:id="0">
    <w:p w:rsidR="00A56E11" w:rsidRDefault="00A56E11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123BB"/>
    <w:rsid w:val="000155F2"/>
    <w:rsid w:val="00036027"/>
    <w:rsid w:val="00065A68"/>
    <w:rsid w:val="000B4D83"/>
    <w:rsid w:val="000D5173"/>
    <w:rsid w:val="000E3268"/>
    <w:rsid w:val="000E6AEE"/>
    <w:rsid w:val="000F159C"/>
    <w:rsid w:val="001310F7"/>
    <w:rsid w:val="0015105E"/>
    <w:rsid w:val="00151A95"/>
    <w:rsid w:val="00197583"/>
    <w:rsid w:val="001A2212"/>
    <w:rsid w:val="001D586C"/>
    <w:rsid w:val="001E6264"/>
    <w:rsid w:val="00210D5B"/>
    <w:rsid w:val="00211542"/>
    <w:rsid w:val="002711EE"/>
    <w:rsid w:val="00272E6D"/>
    <w:rsid w:val="002A52E9"/>
    <w:rsid w:val="002F6373"/>
    <w:rsid w:val="00315D42"/>
    <w:rsid w:val="00316317"/>
    <w:rsid w:val="00335F2F"/>
    <w:rsid w:val="00355D5C"/>
    <w:rsid w:val="003565F8"/>
    <w:rsid w:val="003703F7"/>
    <w:rsid w:val="00387D37"/>
    <w:rsid w:val="003970EC"/>
    <w:rsid w:val="003A2945"/>
    <w:rsid w:val="003A66E9"/>
    <w:rsid w:val="003B0DF3"/>
    <w:rsid w:val="003B6B25"/>
    <w:rsid w:val="003C37AD"/>
    <w:rsid w:val="003E0396"/>
    <w:rsid w:val="003F755D"/>
    <w:rsid w:val="00426E34"/>
    <w:rsid w:val="00435FAC"/>
    <w:rsid w:val="00490B66"/>
    <w:rsid w:val="004A3BE9"/>
    <w:rsid w:val="004C7558"/>
    <w:rsid w:val="005037C9"/>
    <w:rsid w:val="005078DD"/>
    <w:rsid w:val="00531EDA"/>
    <w:rsid w:val="00575388"/>
    <w:rsid w:val="00580482"/>
    <w:rsid w:val="0058796E"/>
    <w:rsid w:val="0059164A"/>
    <w:rsid w:val="0059773E"/>
    <w:rsid w:val="005A1AD7"/>
    <w:rsid w:val="005A3962"/>
    <w:rsid w:val="005A681E"/>
    <w:rsid w:val="005C6D55"/>
    <w:rsid w:val="00623282"/>
    <w:rsid w:val="00630624"/>
    <w:rsid w:val="006438F9"/>
    <w:rsid w:val="00651325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203C"/>
    <w:rsid w:val="006F6772"/>
    <w:rsid w:val="00701A3F"/>
    <w:rsid w:val="0070488F"/>
    <w:rsid w:val="007149B9"/>
    <w:rsid w:val="00715EEC"/>
    <w:rsid w:val="007269DC"/>
    <w:rsid w:val="00726C07"/>
    <w:rsid w:val="00743456"/>
    <w:rsid w:val="00745052"/>
    <w:rsid w:val="0075226E"/>
    <w:rsid w:val="0077519C"/>
    <w:rsid w:val="007777ED"/>
    <w:rsid w:val="00777E86"/>
    <w:rsid w:val="007A4885"/>
    <w:rsid w:val="007C2787"/>
    <w:rsid w:val="007C491B"/>
    <w:rsid w:val="007C682F"/>
    <w:rsid w:val="007D3E1C"/>
    <w:rsid w:val="007F284C"/>
    <w:rsid w:val="0082306A"/>
    <w:rsid w:val="00824513"/>
    <w:rsid w:val="008245A5"/>
    <w:rsid w:val="008818DE"/>
    <w:rsid w:val="0088351C"/>
    <w:rsid w:val="008A083B"/>
    <w:rsid w:val="008A0E52"/>
    <w:rsid w:val="008B0C6A"/>
    <w:rsid w:val="008B633C"/>
    <w:rsid w:val="008C080F"/>
    <w:rsid w:val="008C23BD"/>
    <w:rsid w:val="008E5249"/>
    <w:rsid w:val="008E6A2B"/>
    <w:rsid w:val="00924826"/>
    <w:rsid w:val="00933FF6"/>
    <w:rsid w:val="00934562"/>
    <w:rsid w:val="00940772"/>
    <w:rsid w:val="009446E7"/>
    <w:rsid w:val="00967D5A"/>
    <w:rsid w:val="009824C2"/>
    <w:rsid w:val="00995176"/>
    <w:rsid w:val="009C4C59"/>
    <w:rsid w:val="009E1CB4"/>
    <w:rsid w:val="009E45E2"/>
    <w:rsid w:val="00A0621C"/>
    <w:rsid w:val="00A543FF"/>
    <w:rsid w:val="00A56E11"/>
    <w:rsid w:val="00A62A97"/>
    <w:rsid w:val="00A641F6"/>
    <w:rsid w:val="00A90DCA"/>
    <w:rsid w:val="00AA409D"/>
    <w:rsid w:val="00AB1F1B"/>
    <w:rsid w:val="00AB3511"/>
    <w:rsid w:val="00AB7E9C"/>
    <w:rsid w:val="00AC39B3"/>
    <w:rsid w:val="00AC4AF2"/>
    <w:rsid w:val="00AD7747"/>
    <w:rsid w:val="00B3487A"/>
    <w:rsid w:val="00B4610A"/>
    <w:rsid w:val="00B54D51"/>
    <w:rsid w:val="00B75653"/>
    <w:rsid w:val="00BA22EC"/>
    <w:rsid w:val="00BA6FF4"/>
    <w:rsid w:val="00BA71A1"/>
    <w:rsid w:val="00BB4225"/>
    <w:rsid w:val="00BD4AFC"/>
    <w:rsid w:val="00BF03F2"/>
    <w:rsid w:val="00BF3D11"/>
    <w:rsid w:val="00C10994"/>
    <w:rsid w:val="00C1539A"/>
    <w:rsid w:val="00C24720"/>
    <w:rsid w:val="00C46A39"/>
    <w:rsid w:val="00C75413"/>
    <w:rsid w:val="00CC5227"/>
    <w:rsid w:val="00CC6A4A"/>
    <w:rsid w:val="00CD1619"/>
    <w:rsid w:val="00D07E84"/>
    <w:rsid w:val="00D106A2"/>
    <w:rsid w:val="00D23915"/>
    <w:rsid w:val="00D44F87"/>
    <w:rsid w:val="00D76AA5"/>
    <w:rsid w:val="00DA540C"/>
    <w:rsid w:val="00DC0CF9"/>
    <w:rsid w:val="00DD196C"/>
    <w:rsid w:val="00DF7FA1"/>
    <w:rsid w:val="00E172DB"/>
    <w:rsid w:val="00E214E6"/>
    <w:rsid w:val="00E23CDE"/>
    <w:rsid w:val="00E2433B"/>
    <w:rsid w:val="00E317EC"/>
    <w:rsid w:val="00E36506"/>
    <w:rsid w:val="00E45363"/>
    <w:rsid w:val="00E50B6C"/>
    <w:rsid w:val="00E709B6"/>
    <w:rsid w:val="00E71918"/>
    <w:rsid w:val="00E73F98"/>
    <w:rsid w:val="00E826E1"/>
    <w:rsid w:val="00E97C1D"/>
    <w:rsid w:val="00EA5AAD"/>
    <w:rsid w:val="00EC3778"/>
    <w:rsid w:val="00ED165D"/>
    <w:rsid w:val="00EE4FDB"/>
    <w:rsid w:val="00EF17FC"/>
    <w:rsid w:val="00F03272"/>
    <w:rsid w:val="00F1157C"/>
    <w:rsid w:val="00F20987"/>
    <w:rsid w:val="00F2767D"/>
    <w:rsid w:val="00F315CA"/>
    <w:rsid w:val="00F37062"/>
    <w:rsid w:val="00F50C50"/>
    <w:rsid w:val="00F5141B"/>
    <w:rsid w:val="00F75193"/>
    <w:rsid w:val="00F802C0"/>
    <w:rsid w:val="00F91114"/>
    <w:rsid w:val="00FA7A97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17</cp:revision>
  <cp:lastPrinted>2023-11-13T08:38:00Z</cp:lastPrinted>
  <dcterms:created xsi:type="dcterms:W3CDTF">2023-11-13T08:22:00Z</dcterms:created>
  <dcterms:modified xsi:type="dcterms:W3CDTF">2023-11-13T08:40:00Z</dcterms:modified>
  <dc:language>en-US</dc:language>
</cp:coreProperties>
</file>